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E568D" w14:textId="47B5A278" w:rsidR="00E90E49" w:rsidRPr="000B76CA" w:rsidRDefault="00E90E49" w:rsidP="00E35559">
      <w:pPr>
        <w:pStyle w:val="3GPPHeader"/>
        <w:spacing w:after="60"/>
        <w:rPr>
          <w:sz w:val="32"/>
          <w:szCs w:val="32"/>
        </w:rPr>
      </w:pPr>
      <w:r w:rsidRPr="000B76CA">
        <w:t xml:space="preserve">3GPP TSG-RAN </w:t>
      </w:r>
      <w:r w:rsidR="002540DC" w:rsidRPr="000B76CA">
        <w:t>Meeting</w:t>
      </w:r>
      <w:r w:rsidRPr="000B76CA">
        <w:t>#</w:t>
      </w:r>
      <w:r w:rsidR="00413DEB" w:rsidRPr="000B76CA">
        <w:t>9</w:t>
      </w:r>
      <w:r w:rsidR="000B76CA" w:rsidRPr="000B76CA">
        <w:t>4</w:t>
      </w:r>
      <w:r w:rsidR="00F20F5C" w:rsidRPr="000B76CA">
        <w:t>e</w:t>
      </w:r>
      <w:r w:rsidRPr="000B76CA">
        <w:tab/>
      </w:r>
      <w:r w:rsidRPr="000B76CA">
        <w:rPr>
          <w:sz w:val="32"/>
          <w:szCs w:val="32"/>
        </w:rPr>
        <w:t xml:space="preserve">Tdoc </w:t>
      </w:r>
      <w:r w:rsidR="00091557" w:rsidRPr="000B76CA">
        <w:rPr>
          <w:sz w:val="32"/>
          <w:szCs w:val="32"/>
        </w:rPr>
        <w:t>R</w:t>
      </w:r>
      <w:r w:rsidR="00413DEB" w:rsidRPr="000B76CA">
        <w:rPr>
          <w:sz w:val="32"/>
          <w:szCs w:val="32"/>
        </w:rPr>
        <w:t>P</w:t>
      </w:r>
      <w:r w:rsidR="00091557" w:rsidRPr="000B76CA">
        <w:rPr>
          <w:sz w:val="32"/>
          <w:szCs w:val="32"/>
        </w:rPr>
        <w:t>-</w:t>
      </w:r>
      <w:r w:rsidR="0063186F" w:rsidRPr="000B76CA">
        <w:rPr>
          <w:sz w:val="32"/>
          <w:szCs w:val="32"/>
        </w:rPr>
        <w:t>21</w:t>
      </w:r>
      <w:r w:rsidR="000B76CA" w:rsidRPr="000B76CA">
        <w:rPr>
          <w:sz w:val="32"/>
          <w:szCs w:val="32"/>
        </w:rPr>
        <w:t>3155</w:t>
      </w:r>
    </w:p>
    <w:p w14:paraId="12BB274F" w14:textId="4588B7E9" w:rsidR="00E90E49" w:rsidRPr="000B76CA" w:rsidRDefault="00C268E6" w:rsidP="00311702">
      <w:pPr>
        <w:pStyle w:val="3GPPHeader"/>
      </w:pPr>
      <w:r w:rsidRPr="000B76CA">
        <w:t xml:space="preserve">Electronic </w:t>
      </w:r>
      <w:r w:rsidR="002540DC" w:rsidRPr="000B76CA">
        <w:t>M</w:t>
      </w:r>
      <w:r w:rsidRPr="000B76CA">
        <w:t xml:space="preserve">eeting, </w:t>
      </w:r>
      <w:r w:rsidR="000B76CA" w:rsidRPr="000B76CA">
        <w:t>December 6th – December 17th</w:t>
      </w:r>
      <w:r w:rsidRPr="000B76CA">
        <w:t xml:space="preserve">, </w:t>
      </w:r>
      <w:r w:rsidR="002270E9" w:rsidRPr="000B76CA">
        <w:t>2021</w:t>
      </w:r>
    </w:p>
    <w:p w14:paraId="30DFAB23" w14:textId="77777777" w:rsidR="00E90E49" w:rsidRPr="000B76CA" w:rsidRDefault="00E90E49" w:rsidP="00357380">
      <w:pPr>
        <w:pStyle w:val="3GPPHeader"/>
      </w:pPr>
    </w:p>
    <w:p w14:paraId="0FB5225A" w14:textId="71EA8C0F" w:rsidR="00E90E49" w:rsidRPr="00CE0424" w:rsidRDefault="00E90E49" w:rsidP="00311702">
      <w:pPr>
        <w:pStyle w:val="3GPPHeader"/>
        <w:rPr>
          <w:sz w:val="22"/>
          <w:szCs w:val="22"/>
        </w:rPr>
      </w:pPr>
      <w:r w:rsidRPr="000B76CA">
        <w:rPr>
          <w:sz w:val="22"/>
          <w:szCs w:val="22"/>
        </w:rPr>
        <w:t>Agenda Item:</w:t>
      </w:r>
      <w:r w:rsidRPr="000B76CA">
        <w:rPr>
          <w:sz w:val="22"/>
          <w:szCs w:val="22"/>
        </w:rPr>
        <w:tab/>
      </w:r>
      <w:r w:rsidR="0063186F" w:rsidRPr="000B76CA">
        <w:rPr>
          <w:sz w:val="22"/>
          <w:szCs w:val="22"/>
        </w:rPr>
        <w:t>9.3.2.1</w:t>
      </w:r>
    </w:p>
    <w:p w14:paraId="32F398D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3BF24F" w14:textId="6F98533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75790" w:rsidRPr="00975790">
        <w:rPr>
          <w:sz w:val="22"/>
          <w:szCs w:val="22"/>
        </w:rPr>
        <w:t>Views on Intra-UE multiplexing for IIoT/URLLC in Rel-17</w:t>
      </w:r>
    </w:p>
    <w:p w14:paraId="1192B634" w14:textId="224E12B2" w:rsidR="00E90E49" w:rsidRPr="00866C1C" w:rsidRDefault="00E90E49" w:rsidP="00866C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D3C69">
        <w:rPr>
          <w:sz w:val="22"/>
          <w:szCs w:val="22"/>
        </w:rPr>
        <w:t>Discussion, Decision</w:t>
      </w:r>
    </w:p>
    <w:p w14:paraId="4464B4F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4FF0373" w14:textId="7EC400E8" w:rsidR="00640BF5" w:rsidRDefault="00B6263D" w:rsidP="00CE0424">
      <w:pPr>
        <w:pStyle w:val="BodyText"/>
      </w:pPr>
      <w:r>
        <w:t>For the IIoT/URLLC work item [</w:t>
      </w:r>
      <w:r w:rsidR="00667344">
        <w:t>1</w:t>
      </w:r>
      <w:r>
        <w:t xml:space="preserve">], one objective is </w:t>
      </w:r>
      <w:r w:rsidR="00640BF5">
        <w:t xml:space="preserve">to specify </w:t>
      </w:r>
      <w:r w:rsidR="006D5CB6" w:rsidRPr="006D5CB6">
        <w:t>4.</w:t>
      </w:r>
      <w:r w:rsidR="006D5CB6" w:rsidRPr="006D5CB6">
        <w:tab/>
        <w:t>Intra-UE multiplexing and prioritization of traffic with different priority</w:t>
      </w:r>
      <w:r w:rsidR="00640BF5">
        <w:t xml:space="preserve">. </w:t>
      </w:r>
    </w:p>
    <w:p w14:paraId="5D8EC992" w14:textId="3394C37B" w:rsidR="00C25ACC" w:rsidRPr="00CE0424" w:rsidRDefault="006D5CB6" w:rsidP="002F0AE9">
      <w:pPr>
        <w:pStyle w:val="BodyText"/>
      </w:pPr>
      <w:r>
        <w:t>In last two RAN1 meetings, progress was made on the framework of i</w:t>
      </w:r>
      <w:r w:rsidRPr="006D5CB6">
        <w:t>ntra-UE multiplexing and prioritization</w:t>
      </w:r>
      <w:r>
        <w:t xml:space="preserve">. However, </w:t>
      </w:r>
      <w:r w:rsidR="00945B37">
        <w:t xml:space="preserve">only the broad outline of the steps is defined, and </w:t>
      </w:r>
      <w:r>
        <w:t xml:space="preserve">many details are still missing.  </w:t>
      </w:r>
      <w:r w:rsidR="00C25ACC">
        <w:t>it is imp</w:t>
      </w:r>
      <w:r w:rsidR="00945B37">
        <w:t>ortant</w:t>
      </w:r>
      <w:r w:rsidR="00C25ACC">
        <w:t xml:space="preserve"> that RAN plenary </w:t>
      </w:r>
      <w:r w:rsidR="002F0AE9">
        <w:t xml:space="preserve">provides guidance on </w:t>
      </w:r>
      <w:r w:rsidR="008A788A">
        <w:t xml:space="preserve">the </w:t>
      </w:r>
      <w:r w:rsidR="00945B37">
        <w:t xml:space="preserve">scope of this topic, </w:t>
      </w:r>
      <w:r w:rsidR="008A788A">
        <w:t xml:space="preserve">so that </w:t>
      </w:r>
      <w:r w:rsidR="006D5920">
        <w:t xml:space="preserve">the </w:t>
      </w:r>
      <w:r w:rsidR="00945B37">
        <w:t>ASN.1 freeze in June 2022 can be achieved</w:t>
      </w:r>
      <w:r w:rsidR="006D5920">
        <w:t>.</w:t>
      </w:r>
      <w:r w:rsidR="00C25ACC">
        <w:t xml:space="preserve"> </w:t>
      </w:r>
    </w:p>
    <w:p w14:paraId="1A9E64D2" w14:textId="26EFCCE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945B37">
        <w:t>Discussion</w:t>
      </w:r>
    </w:p>
    <w:p w14:paraId="459C5A77" w14:textId="26548D46" w:rsidR="00640BF5" w:rsidRDefault="0021768C" w:rsidP="0021768C">
      <w:pPr>
        <w:pStyle w:val="BodyText"/>
      </w:pPr>
      <w:r>
        <w:t xml:space="preserve">The objective on </w:t>
      </w:r>
      <w:r w:rsidRPr="0021768C">
        <w:t>intra-UE multiplexing and prioritization</w:t>
      </w:r>
      <w:r>
        <w:t xml:space="preserve"> in</w:t>
      </w:r>
      <w:r w:rsidR="006D5920">
        <w:t xml:space="preserve"> IIoT/URLLC work item [1] is shown below, which in</w:t>
      </w:r>
      <w:r>
        <w:t>cludes two sub-bullets</w:t>
      </w:r>
      <w:r w:rsidR="004E083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640BF5" w14:paraId="6837E41A" w14:textId="77777777" w:rsidTr="00640BF5">
        <w:tc>
          <w:tcPr>
            <w:tcW w:w="9625" w:type="dxa"/>
          </w:tcPr>
          <w:p w14:paraId="5A6B1EE1" w14:textId="77777777" w:rsidR="006D5CB6" w:rsidRPr="006D5CB6" w:rsidRDefault="006D5CB6" w:rsidP="006D5CB6">
            <w:pPr>
              <w:numPr>
                <w:ilvl w:val="0"/>
                <w:numId w:val="41"/>
              </w:numPr>
              <w:spacing w:after="0"/>
              <w:jc w:val="both"/>
              <w:textAlignment w:val="auto"/>
              <w:rPr>
                <w:rFonts w:eastAsia="SimSun"/>
                <w:bCs/>
                <w:lang w:val="en-US" w:eastAsia="en-GB"/>
              </w:rPr>
            </w:pPr>
            <w:r w:rsidRPr="006D5CB6">
              <w:rPr>
                <w:rFonts w:eastAsia="SimSun"/>
              </w:rPr>
              <w:t>Intra-UE multiplexing and prioritization of traffic with different priority</w:t>
            </w:r>
            <w:r w:rsidRPr="006D5CB6">
              <w:rPr>
                <w:rFonts w:eastAsia="SimSun"/>
                <w:lang w:eastAsia="en-GB"/>
              </w:rPr>
              <w:t xml:space="preserve"> </w:t>
            </w:r>
            <w:r w:rsidRPr="006D5CB6">
              <w:rPr>
                <w:rFonts w:eastAsia="SimSun"/>
              </w:rPr>
              <w:t>based on work done in Rel.16 [RAN1]:</w:t>
            </w:r>
          </w:p>
          <w:p w14:paraId="5A8C8B22" w14:textId="77777777" w:rsidR="006D5CB6" w:rsidRPr="006D5CB6" w:rsidRDefault="006D5CB6" w:rsidP="006D5CB6">
            <w:pPr>
              <w:numPr>
                <w:ilvl w:val="0"/>
                <w:numId w:val="40"/>
              </w:numPr>
              <w:ind w:left="1434" w:hanging="357"/>
              <w:jc w:val="both"/>
              <w:textAlignment w:val="auto"/>
              <w:rPr>
                <w:rFonts w:eastAsia="SimSun"/>
                <w:bCs/>
                <w:lang w:val="en-US" w:eastAsia="en-GB"/>
              </w:rPr>
            </w:pPr>
            <w:r w:rsidRPr="006D5CB6">
              <w:rPr>
                <w:rFonts w:eastAsia="SimSun"/>
                <w:bCs/>
                <w:lang w:val="en-US" w:eastAsia="en-GB"/>
              </w:rPr>
              <w:t xml:space="preserve">Specify multiplexing behavior among HARQ-ACK/SR/CSI and PUSCH for traffic with different priorities, including the cases with UCI on PUCCH and UCI on PUSCH. </w:t>
            </w:r>
          </w:p>
          <w:p w14:paraId="12A53D93" w14:textId="52BD9A8B" w:rsidR="00640BF5" w:rsidRPr="006D5CB6" w:rsidRDefault="006D5CB6" w:rsidP="006D5CB6">
            <w:pPr>
              <w:numPr>
                <w:ilvl w:val="0"/>
                <w:numId w:val="40"/>
              </w:numPr>
              <w:adjustRightInd/>
              <w:spacing w:after="0"/>
              <w:jc w:val="both"/>
              <w:textAlignment w:val="auto"/>
              <w:rPr>
                <w:lang w:val="en-US" w:eastAsia="zh-TW"/>
              </w:rPr>
            </w:pPr>
            <w:r w:rsidRPr="006D5CB6">
              <w:rPr>
                <w:lang w:val="en-US" w:eastAsia="en-GB"/>
              </w:rPr>
      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      </w:r>
          </w:p>
        </w:tc>
      </w:tr>
    </w:tbl>
    <w:p w14:paraId="58BF4C4A" w14:textId="77101C13" w:rsidR="00C740B0" w:rsidRDefault="00C740B0" w:rsidP="006D5CB6">
      <w:pPr>
        <w:pStyle w:val="BodyText"/>
      </w:pPr>
    </w:p>
    <w:p w14:paraId="4011FDFD" w14:textId="6A73A9DD" w:rsidR="006D5CB6" w:rsidRDefault="006D5CB6" w:rsidP="006D5CB6">
      <w:pPr>
        <w:pStyle w:val="BodyText"/>
      </w:pPr>
    </w:p>
    <w:p w14:paraId="138E3833" w14:textId="3DE9A15E" w:rsidR="00E20AF0" w:rsidRDefault="006D5CB6" w:rsidP="006D5CB6">
      <w:pPr>
        <w:pStyle w:val="BodyText"/>
      </w:pPr>
      <w:r w:rsidRPr="006D5CB6">
        <w:t xml:space="preserve">In RAN1#107e, </w:t>
      </w:r>
      <w:r w:rsidR="0021768C">
        <w:t xml:space="preserve">a conclusion and </w:t>
      </w:r>
      <w:r w:rsidRPr="006D5CB6">
        <w:t>an agreement w</w:t>
      </w:r>
      <w:r w:rsidR="0021768C">
        <w:t xml:space="preserve">ere made in RAN1#107e to provide more details beyond the </w:t>
      </w:r>
      <w:r w:rsidR="00E20AF0">
        <w:t xml:space="preserve">basic outline of performing intra-UE multiplexing and prioritization. </w:t>
      </w:r>
    </w:p>
    <w:p w14:paraId="46E05A08" w14:textId="754B5131" w:rsidR="00E20AF0" w:rsidRDefault="00E20AF0" w:rsidP="006D5CB6">
      <w:pPr>
        <w:pStyle w:val="BodyText"/>
      </w:pPr>
      <w:r>
        <w:t>The agreement is composed of two parts:</w:t>
      </w:r>
    </w:p>
    <w:p w14:paraId="6576B770" w14:textId="3E43B00A" w:rsidR="00E20AF0" w:rsidRDefault="00E20AF0" w:rsidP="00E20AF0">
      <w:pPr>
        <w:pStyle w:val="BodyText"/>
        <w:numPr>
          <w:ilvl w:val="0"/>
          <w:numId w:val="42"/>
        </w:numPr>
      </w:pPr>
      <w:r>
        <w:t>An agreement to support Capability #1, which excludes d</w:t>
      </w:r>
      <w:r w:rsidRPr="00E20AF0">
        <w:t>ynamic enabling/disabling multiplexing for different priorities</w:t>
      </w:r>
      <w:r>
        <w:t>.</w:t>
      </w:r>
    </w:p>
    <w:p w14:paraId="02A8CF40" w14:textId="6EF2A5DC" w:rsidR="00E20AF0" w:rsidRDefault="00E20AF0" w:rsidP="00E20AF0">
      <w:pPr>
        <w:pStyle w:val="BodyText"/>
        <w:numPr>
          <w:ilvl w:val="0"/>
          <w:numId w:val="42"/>
        </w:numPr>
      </w:pPr>
      <w:r>
        <w:t xml:space="preserve">A Working Assumption to support Capability #3, which has the key feature of dynamic </w:t>
      </w:r>
      <w:r w:rsidRPr="00E20AF0">
        <w:t>enabling/disabling multiplexing for different priorities</w:t>
      </w:r>
      <w:r>
        <w:t>.</w:t>
      </w:r>
    </w:p>
    <w:p w14:paraId="32BEE67F" w14:textId="351E0246" w:rsidR="006D5CB6" w:rsidRDefault="00E20AF0" w:rsidP="006D5CB6">
      <w:pPr>
        <w:pStyle w:val="BodyText"/>
      </w:pPr>
      <w:r>
        <w:t>The working assumption is problematic in numerous aspects.</w:t>
      </w:r>
    </w:p>
    <w:p w14:paraId="5B4A19F6" w14:textId="7BFD2B01" w:rsidR="00E20AF0" w:rsidRDefault="00E20AF0" w:rsidP="00E20AF0">
      <w:pPr>
        <w:pStyle w:val="BodyText"/>
        <w:numPr>
          <w:ilvl w:val="0"/>
          <w:numId w:val="42"/>
        </w:numPr>
      </w:pPr>
      <w:r>
        <w:t>First, the WA on Capability #3 contradicts with the conclusion made in RAN1#107e:</w:t>
      </w:r>
    </w:p>
    <w:p w14:paraId="36287DEC" w14:textId="77777777" w:rsidR="00E20AF0" w:rsidRPr="00A7104B" w:rsidRDefault="00E20AF0" w:rsidP="00E20AF0">
      <w:pPr>
        <w:spacing w:after="0"/>
        <w:ind w:left="1134"/>
        <w:rPr>
          <w:rFonts w:ascii="Times" w:eastAsia="Microsoft YaHei" w:hAnsi="Times"/>
          <w:b/>
          <w:bCs/>
          <w:color w:val="000000"/>
          <w:szCs w:val="32"/>
          <w:lang w:eastAsia="zh-CN"/>
        </w:rPr>
      </w:pPr>
      <w:r w:rsidRPr="00A7104B">
        <w:rPr>
          <w:rFonts w:ascii="Times" w:eastAsia="Microsoft YaHei" w:hAnsi="Times"/>
          <w:b/>
          <w:bCs/>
          <w:color w:val="000000"/>
          <w:szCs w:val="32"/>
          <w:lang w:eastAsia="zh-CN"/>
        </w:rPr>
        <w:t>Conclusion</w:t>
      </w:r>
    </w:p>
    <w:p w14:paraId="4A73A85E" w14:textId="77777777" w:rsidR="00E20AF0" w:rsidRPr="00A7104B" w:rsidRDefault="00E20AF0" w:rsidP="00E20AF0">
      <w:pPr>
        <w:spacing w:after="0"/>
        <w:ind w:left="1134"/>
        <w:rPr>
          <w:rFonts w:ascii="Times" w:eastAsia="Microsoft YaHei" w:hAnsi="Times"/>
          <w:bCs/>
          <w:color w:val="000000"/>
          <w:szCs w:val="32"/>
          <w:lang w:eastAsia="zh-CN"/>
        </w:rPr>
      </w:pPr>
      <w:r w:rsidRPr="00E20AF0">
        <w:rPr>
          <w:rFonts w:ascii="Times" w:eastAsia="Microsoft YaHei" w:hAnsi="Times"/>
          <w:bCs/>
          <w:color w:val="000000"/>
          <w:szCs w:val="32"/>
          <w:highlight w:val="yellow"/>
          <w:lang w:eastAsia="zh-CN"/>
        </w:rPr>
        <w:t>Dynamic indication</w:t>
      </w:r>
      <w:r w:rsidRPr="00A7104B">
        <w:rPr>
          <w:rFonts w:ascii="Times" w:eastAsia="Microsoft YaHei" w:hAnsi="Times"/>
          <w:bCs/>
          <w:color w:val="000000"/>
          <w:szCs w:val="32"/>
          <w:lang w:eastAsia="zh-CN"/>
        </w:rPr>
        <w:t xml:space="preserve"> for enabling/disabling multiplexing of PUCCHs/PUSCHs with different priorities is </w:t>
      </w:r>
      <w:r w:rsidRPr="00E20AF0">
        <w:rPr>
          <w:rFonts w:ascii="Times" w:eastAsia="Microsoft YaHei" w:hAnsi="Times"/>
          <w:bCs/>
          <w:color w:val="000000"/>
          <w:szCs w:val="32"/>
          <w:highlight w:val="yellow"/>
          <w:lang w:eastAsia="zh-CN"/>
        </w:rPr>
        <w:t>NOT supported</w:t>
      </w:r>
      <w:r w:rsidRPr="00A7104B">
        <w:rPr>
          <w:rFonts w:ascii="Times" w:eastAsia="Microsoft YaHei" w:hAnsi="Times"/>
          <w:bCs/>
          <w:color w:val="000000"/>
          <w:szCs w:val="32"/>
          <w:lang w:eastAsia="zh-CN"/>
        </w:rPr>
        <w:t xml:space="preserve"> in Rel-17.</w:t>
      </w:r>
    </w:p>
    <w:p w14:paraId="3A67C99D" w14:textId="77777777" w:rsidR="00E20AF0" w:rsidRPr="00E20AF0" w:rsidRDefault="00E20AF0" w:rsidP="00E20AF0">
      <w:pPr>
        <w:pStyle w:val="BodyText"/>
        <w:ind w:left="720"/>
      </w:pPr>
    </w:p>
    <w:p w14:paraId="78525D16" w14:textId="2483383C" w:rsidR="00B5312E" w:rsidRDefault="00E20AF0" w:rsidP="00B5312E">
      <w:pPr>
        <w:pStyle w:val="BodyText"/>
        <w:numPr>
          <w:ilvl w:val="0"/>
          <w:numId w:val="42"/>
        </w:numPr>
      </w:pPr>
      <w:r>
        <w:lastRenderedPageBreak/>
        <w:t xml:space="preserve">Second, Capability #3 has many open issues. Other than the </w:t>
      </w:r>
      <w:r w:rsidR="00615AA3">
        <w:t>five</w:t>
      </w:r>
      <w:r>
        <w:t xml:space="preserve"> FFS listed in the Working Assumption, there are </w:t>
      </w:r>
      <w:r w:rsidR="00460676">
        <w:t xml:space="preserve">several </w:t>
      </w:r>
      <w:r>
        <w:t>ot</w:t>
      </w:r>
      <w:r w:rsidR="00B5312E">
        <w:t>h</w:t>
      </w:r>
      <w:r>
        <w:t xml:space="preserve">er </w:t>
      </w:r>
      <w:r w:rsidR="00B5312E">
        <w:t xml:space="preserve">big issues to consider, for example, </w:t>
      </w:r>
    </w:p>
    <w:p w14:paraId="635D8923" w14:textId="0ED363CF" w:rsidR="00B5312E" w:rsidRDefault="00B5312E" w:rsidP="00B5312E">
      <w:pPr>
        <w:pStyle w:val="BodyText"/>
        <w:numPr>
          <w:ilvl w:val="1"/>
          <w:numId w:val="42"/>
        </w:numPr>
      </w:pPr>
      <w:r>
        <w:t>how this feature interacts with MAC LCH prioritization as defined in Rel-16; This may involve extensive coordination and LS exchange between RAN1 and RAN2.</w:t>
      </w:r>
    </w:p>
    <w:p w14:paraId="6A479D57" w14:textId="77777777" w:rsidR="00B5312E" w:rsidRDefault="00B5312E" w:rsidP="00B5312E">
      <w:pPr>
        <w:pStyle w:val="BodyText"/>
        <w:numPr>
          <w:ilvl w:val="1"/>
          <w:numId w:val="42"/>
        </w:numPr>
      </w:pPr>
      <w:r>
        <w:t xml:space="preserve">how this feature interacts with the simultaneous PUCCH/PUSCH on different </w:t>
      </w:r>
      <w:proofErr w:type="gramStart"/>
      <w:r>
        <w:t>carriers;</w:t>
      </w:r>
      <w:proofErr w:type="gramEnd"/>
      <w:r>
        <w:t xml:space="preserve"> </w:t>
      </w:r>
    </w:p>
    <w:p w14:paraId="09847564" w14:textId="7E444C99" w:rsidR="00B5312E" w:rsidRDefault="00B5312E" w:rsidP="00B5312E">
      <w:pPr>
        <w:pStyle w:val="BodyText"/>
        <w:numPr>
          <w:ilvl w:val="1"/>
          <w:numId w:val="42"/>
        </w:numPr>
      </w:pPr>
      <w:r>
        <w:t xml:space="preserve">how this feature interacts with other Rel-17 HARQ-ACK enhancements that uses dynamic indication as well (e.g., deferred HARQ-ACK, PUCCH carrier switching). </w:t>
      </w:r>
    </w:p>
    <w:p w14:paraId="1D3B807F" w14:textId="0EDECD20" w:rsidR="00460676" w:rsidRDefault="00460676" w:rsidP="00460676">
      <w:pPr>
        <w:pStyle w:val="BodyText"/>
        <w:numPr>
          <w:ilvl w:val="0"/>
          <w:numId w:val="42"/>
        </w:numPr>
      </w:pPr>
      <w:r>
        <w:t xml:space="preserve">Third, Capability #3 is likely to split into numerous finer capabilities. This is because at least three layers of configuration and indication are involved, and at least four sets of different UE </w:t>
      </w:r>
      <w:r w:rsidR="00BC6FEE">
        <w:t>behaviours</w:t>
      </w:r>
      <w:r>
        <w:t xml:space="preserve"> need to be defined. This is illustrated in the table below.</w:t>
      </w:r>
    </w:p>
    <w:p w14:paraId="7E58B49A" w14:textId="0AFB7F68" w:rsidR="00460676" w:rsidRDefault="00460676" w:rsidP="00460676">
      <w:pPr>
        <w:pStyle w:val="BodyText"/>
        <w:ind w:left="144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201"/>
        <w:gridCol w:w="1916"/>
        <w:gridCol w:w="1639"/>
        <w:gridCol w:w="3251"/>
      </w:tblGrid>
      <w:tr w:rsidR="00BC6FEE" w:rsidRPr="00460676" w14:paraId="0E13913D" w14:textId="77777777" w:rsidTr="00460676"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EA867" w14:textId="77777777" w:rsidR="00460676" w:rsidRPr="00460676" w:rsidRDefault="00460676">
            <w:pPr>
              <w:rPr>
                <w:rFonts w:ascii="SimSun" w:eastAsia="SimSun" w:hAnsi="SimSun"/>
                <w:b/>
                <w:bCs/>
                <w:sz w:val="24"/>
                <w:szCs w:val="24"/>
                <w:lang w:eastAsia="zh-CN"/>
              </w:rPr>
            </w:pPr>
            <w:r w:rsidRPr="00460676">
              <w:rPr>
                <w:b/>
                <w:bCs/>
              </w:rPr>
              <w:t> 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7C58" w14:textId="77777777" w:rsidR="00460676" w:rsidRPr="00460676" w:rsidRDefault="00460676">
            <w:pPr>
              <w:rPr>
                <w:rFonts w:ascii="SimSun" w:eastAsia="SimSun" w:hAnsi="SimSun"/>
                <w:b/>
                <w:bCs/>
                <w:sz w:val="24"/>
                <w:szCs w:val="24"/>
              </w:rPr>
            </w:pPr>
            <w:r w:rsidRPr="00460676">
              <w:rPr>
                <w:b/>
                <w:bCs/>
              </w:rPr>
              <w:t>RRC config A of multiplex PUCCH/PUSCH with different priorities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F870" w14:textId="77777777" w:rsidR="00460676" w:rsidRPr="00460676" w:rsidRDefault="00460676">
            <w:pPr>
              <w:rPr>
                <w:rFonts w:ascii="SimSun" w:eastAsia="SimSun" w:hAnsi="SimSun"/>
                <w:b/>
                <w:bCs/>
                <w:sz w:val="24"/>
                <w:szCs w:val="24"/>
              </w:rPr>
            </w:pPr>
            <w:r w:rsidRPr="00460676">
              <w:rPr>
                <w:b/>
                <w:bCs/>
              </w:rPr>
              <w:t>RRC config B to activate dynamic enable/disable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AA90" w14:textId="77777777" w:rsidR="00460676" w:rsidRPr="00460676" w:rsidRDefault="00460676">
            <w:pPr>
              <w:rPr>
                <w:rFonts w:ascii="SimSun" w:eastAsia="SimSun" w:hAnsi="SimSun"/>
                <w:b/>
                <w:bCs/>
                <w:sz w:val="24"/>
                <w:szCs w:val="24"/>
              </w:rPr>
            </w:pPr>
            <w:r w:rsidRPr="00460676">
              <w:rPr>
                <w:b/>
                <w:bCs/>
              </w:rPr>
              <w:t>DCI indication of dynamic multiplexing</w:t>
            </w:r>
          </w:p>
        </w:tc>
        <w:tc>
          <w:tcPr>
            <w:tcW w:w="4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5A43" w14:textId="23CF7AB1" w:rsidR="00460676" w:rsidRPr="00460676" w:rsidRDefault="00460676">
            <w:pPr>
              <w:rPr>
                <w:rFonts w:ascii="SimSun" w:eastAsia="SimSun" w:hAnsi="SimSun"/>
                <w:b/>
                <w:bCs/>
                <w:sz w:val="24"/>
                <w:szCs w:val="24"/>
              </w:rPr>
            </w:pPr>
            <w:r w:rsidRPr="00460676">
              <w:rPr>
                <w:b/>
                <w:bCs/>
              </w:rPr>
              <w:t xml:space="preserve">UE </w:t>
            </w:r>
            <w:r w:rsidR="00BC6FEE" w:rsidRPr="00460676">
              <w:rPr>
                <w:b/>
                <w:bCs/>
              </w:rPr>
              <w:t>behaviour</w:t>
            </w:r>
          </w:p>
        </w:tc>
      </w:tr>
      <w:tr w:rsidR="00BC6FEE" w14:paraId="684E96ED" w14:textId="77777777" w:rsidTr="00460676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7CEC" w14:textId="77777777" w:rsid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(a)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2035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Yes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06D1F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Yes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E5E5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Yes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E85C4" w14:textId="77777777" w:rsid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Rel-17 multiplexing operation using the Rel-15 timeline</w:t>
            </w:r>
          </w:p>
        </w:tc>
      </w:tr>
      <w:tr w:rsidR="00BC6FEE" w14:paraId="594F8DE3" w14:textId="77777777" w:rsidTr="00460676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036D" w14:textId="77777777" w:rsid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(b)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33B5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Yes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68B1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Yes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2226" w14:textId="77777777" w:rsid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>
              <w:t>No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C918" w14:textId="4B86F3AB" w:rsid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Rel-16 PHY prioritization, using Rel-16 timeline</w:t>
            </w:r>
          </w:p>
        </w:tc>
      </w:tr>
      <w:tr w:rsidR="00BC6FEE" w:rsidRPr="00460676" w14:paraId="29B96706" w14:textId="77777777" w:rsidTr="00460676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1415" w14:textId="77777777" w:rsidR="00460676" w:rsidRP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(c)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64291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Yes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A5D1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No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278E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N/A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4A41" w14:textId="1FF86069" w:rsidR="00460676" w:rsidRP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F</w:t>
            </w:r>
            <w:r w:rsidRPr="00460676">
              <w:t xml:space="preserve">all back to </w:t>
            </w:r>
            <w:r>
              <w:t>C</w:t>
            </w:r>
            <w:r w:rsidRPr="00460676">
              <w:t>apability #1 multiplex behaviour</w:t>
            </w:r>
          </w:p>
        </w:tc>
      </w:tr>
      <w:tr w:rsidR="00BC6FEE" w:rsidRPr="00460676" w14:paraId="1181323B" w14:textId="77777777" w:rsidTr="00460676"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208A0" w14:textId="77777777" w:rsidR="00460676" w:rsidRP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(d)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1CBD9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No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28FC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N/A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2DC7" w14:textId="77777777" w:rsidR="00460676" w:rsidRPr="00460676" w:rsidRDefault="00460676" w:rsidP="00171B19">
            <w:pPr>
              <w:jc w:val="center"/>
              <w:rPr>
                <w:rFonts w:ascii="SimSun" w:eastAsia="SimSun" w:hAnsi="SimSun"/>
                <w:sz w:val="24"/>
                <w:szCs w:val="24"/>
              </w:rPr>
            </w:pPr>
            <w:r w:rsidRPr="00460676">
              <w:t>N/A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0A3B" w14:textId="25A659A9" w:rsidR="00460676" w:rsidRPr="00460676" w:rsidRDefault="00460676">
            <w:pPr>
              <w:rPr>
                <w:rFonts w:ascii="SimSun" w:eastAsia="SimSun" w:hAnsi="SimSun"/>
                <w:sz w:val="24"/>
                <w:szCs w:val="24"/>
              </w:rPr>
            </w:pPr>
            <w:r>
              <w:t>F</w:t>
            </w:r>
            <w:r w:rsidRPr="00460676">
              <w:t xml:space="preserve">all back to Rel-16 </w:t>
            </w:r>
            <w:r w:rsidR="00BC6FEE">
              <w:t xml:space="preserve">multiplexing/prioritization </w:t>
            </w:r>
            <w:r w:rsidRPr="00460676">
              <w:t>behaviour</w:t>
            </w:r>
          </w:p>
        </w:tc>
      </w:tr>
    </w:tbl>
    <w:p w14:paraId="4238427D" w14:textId="77777777" w:rsidR="00460676" w:rsidRDefault="00460676" w:rsidP="00460676">
      <w:pPr>
        <w:pStyle w:val="BodyText"/>
      </w:pPr>
    </w:p>
    <w:p w14:paraId="28062C84" w14:textId="6AEF6CC5" w:rsidR="00E20AF0" w:rsidRDefault="00B5312E" w:rsidP="006D5CB6">
      <w:pPr>
        <w:pStyle w:val="BodyText"/>
      </w:pPr>
      <w:r>
        <w:t xml:space="preserve">Thus, Capability #3 in the Working Assumption is expected to require much normative work to finish. It is unrealistic to expect the work to be completed satisfactorily in </w:t>
      </w:r>
      <w:r w:rsidR="00AF49DF">
        <w:t xml:space="preserve">first half of 2022. </w:t>
      </w:r>
      <w:r>
        <w:t>This seriously risks the deadline of ASN.1 freeze in June 2022.</w:t>
      </w:r>
    </w:p>
    <w:p w14:paraId="4EF32AD1" w14:textId="59110D9E" w:rsidR="00AF49DF" w:rsidRDefault="00AF49DF" w:rsidP="006D5CB6">
      <w:pPr>
        <w:pStyle w:val="BodyText"/>
      </w:pPr>
      <w:r>
        <w:t>On the other hand, Capability #1 is much simpler than Capability #3, can be realistically expected to finish in the two RAN1 meetings for Rel-17 maintenance. Capability #1 also adequately fulfils the WID objective 4(a).</w:t>
      </w:r>
    </w:p>
    <w:p w14:paraId="7E2CB733" w14:textId="11FD01D5" w:rsidR="00AF49DF" w:rsidRDefault="00AF49DF" w:rsidP="006D5CB6">
      <w:pPr>
        <w:pStyle w:val="BodyText"/>
      </w:pPr>
      <w:r>
        <w:t>In conclusion, to address the difficult situation, we recommend that the WA on Capability #3 is removed and RAN1 focuses on Capability #1 only.</w:t>
      </w:r>
    </w:p>
    <w:p w14:paraId="12F77A55" w14:textId="77777777" w:rsidR="006D5CB6" w:rsidRDefault="006D5CB6" w:rsidP="006D5CB6">
      <w:pPr>
        <w:pStyle w:val="BodyText"/>
      </w:pPr>
    </w:p>
    <w:p w14:paraId="4C9F0DD7" w14:textId="5CFC1AFF" w:rsidR="00543A71" w:rsidRPr="00CE0424" w:rsidRDefault="00AF49DF" w:rsidP="006C235D">
      <w:pPr>
        <w:pStyle w:val="Observation"/>
        <w:ind w:left="1710" w:hanging="1710"/>
      </w:pPr>
      <w:bookmarkStart w:id="1" w:name="_Toc347823812"/>
      <w:bookmarkStart w:id="2" w:name="_Toc347823993"/>
      <w:bookmarkStart w:id="3" w:name="_Toc347824244"/>
      <w:bookmarkStart w:id="4" w:name="_Toc89077665"/>
      <w:r>
        <w:t>RAN1 WA on Capability #3 contradicts with the conclusion not to support dynamic indication</w:t>
      </w:r>
      <w:r w:rsidR="00543A71">
        <w:t>.</w:t>
      </w:r>
      <w:bookmarkEnd w:id="1"/>
      <w:bookmarkEnd w:id="2"/>
      <w:bookmarkEnd w:id="3"/>
      <w:bookmarkEnd w:id="4"/>
    </w:p>
    <w:p w14:paraId="7F6B0CB6" w14:textId="77777777" w:rsidR="00517D69" w:rsidRPr="00CE0424" w:rsidRDefault="00517D69" w:rsidP="00517D69">
      <w:pPr>
        <w:pStyle w:val="BodyText"/>
      </w:pPr>
    </w:p>
    <w:p w14:paraId="48D39941" w14:textId="2E0F3252" w:rsidR="00287838" w:rsidRDefault="00AF49DF" w:rsidP="00A04F49">
      <w:pPr>
        <w:pStyle w:val="Proposal"/>
      </w:pPr>
      <w:bookmarkStart w:id="5" w:name="_Toc89077668"/>
      <w:r>
        <w:t>RAN1 WA on Capability #3 is removed and RAN1 focuses on Capability #1 only in Rel-17 maintenance</w:t>
      </w:r>
      <w:r w:rsidR="00543A71">
        <w:t>.</w:t>
      </w:r>
      <w:bookmarkEnd w:id="5"/>
    </w:p>
    <w:p w14:paraId="180A4E9B" w14:textId="77777777" w:rsidR="00251EB8" w:rsidRPr="00A04F49" w:rsidRDefault="00251EB8" w:rsidP="00251EB8">
      <w:pPr>
        <w:pStyle w:val="Proposal"/>
        <w:numPr>
          <w:ilvl w:val="0"/>
          <w:numId w:val="0"/>
        </w:numPr>
        <w:ind w:left="1701"/>
      </w:pPr>
    </w:p>
    <w:p w14:paraId="78D4789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2438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C643C52" w14:textId="1FBFE8F8" w:rsidR="008B625D" w:rsidRDefault="006F6582">
      <w:pPr>
        <w:pStyle w:val="TableofFigures"/>
        <w:tabs>
          <w:tab w:val="right" w:leader="dot" w:pos="962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9077665" w:history="1">
        <w:r w:rsidR="008B625D" w:rsidRPr="00F62470">
          <w:rPr>
            <w:rStyle w:val="Hyperlink"/>
            <w:noProof/>
          </w:rPr>
          <w:t>Observation 1</w:t>
        </w:r>
        <w:r w:rsidR="008B625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625D" w:rsidRPr="00F62470">
          <w:rPr>
            <w:rStyle w:val="Hyperlink"/>
            <w:noProof/>
          </w:rPr>
          <w:t>RAN1 WA on Capability #3 contradicts with the conclusion not to support dynamic indication.</w:t>
        </w:r>
      </w:hyperlink>
    </w:p>
    <w:p w14:paraId="0BD4C653" w14:textId="6C6AED2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CC906AF" w14:textId="77777777" w:rsidR="006E1C82" w:rsidRDefault="006E1C82" w:rsidP="008E065E">
      <w:pPr>
        <w:pStyle w:val="BodyText"/>
        <w:rPr>
          <w:b/>
          <w:bCs/>
        </w:rPr>
      </w:pPr>
    </w:p>
    <w:p w14:paraId="4712720B" w14:textId="77777777" w:rsidR="006E1C82" w:rsidRDefault="008E065E" w:rsidP="008B625D">
      <w:pPr>
        <w:pStyle w:val="BodyText"/>
      </w:pPr>
      <w:r w:rsidRPr="00CE0424">
        <w:lastRenderedPageBreak/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27BEA8F" w14:textId="580FB0F5" w:rsidR="008B625D" w:rsidRDefault="006E1C82">
      <w:pPr>
        <w:pStyle w:val="TableofFigures"/>
        <w:tabs>
          <w:tab w:val="right" w:leader="dot" w:pos="962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9077668" w:history="1">
        <w:r w:rsidR="008B625D" w:rsidRPr="00DF7438">
          <w:rPr>
            <w:rStyle w:val="Hyperlink"/>
            <w:noProof/>
          </w:rPr>
          <w:t>Proposal 1</w:t>
        </w:r>
        <w:r w:rsidR="008B625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625D" w:rsidRPr="00DF7438">
          <w:rPr>
            <w:rStyle w:val="Hyperlink"/>
            <w:noProof/>
          </w:rPr>
          <w:t>RAN1 WA on Capability #3 is removed and RAN1 focuses on Capability #1 only in Rel-17 maintenance.</w:t>
        </w:r>
      </w:hyperlink>
    </w:p>
    <w:p w14:paraId="4A5CA458" w14:textId="66E22106" w:rsidR="00C01F33" w:rsidRPr="002E65DA" w:rsidRDefault="006E1C82" w:rsidP="002E65D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F19AAB2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397BB491" w14:textId="793BBA69" w:rsidR="00977108" w:rsidRDefault="00977108" w:rsidP="00311702">
      <w:pPr>
        <w:pStyle w:val="Reference"/>
      </w:pPr>
      <w:bookmarkStart w:id="7" w:name="_Ref174151459"/>
      <w:bookmarkStart w:id="8" w:name="_Ref189809556"/>
      <w:r w:rsidRPr="00977108">
        <w:t>RP-210854</w:t>
      </w:r>
      <w:r>
        <w:t xml:space="preserve"> (</w:t>
      </w:r>
      <w:r w:rsidRPr="00977108">
        <w:t>Revision of RP-210834</w:t>
      </w:r>
      <w:r>
        <w:t>), “</w:t>
      </w:r>
      <w:r w:rsidRPr="00977108">
        <w:t>Revised WID: Enhanced Industrial Internet of Things (IoT) and ultra-reliable and low latency communication (URLLC) support for NR</w:t>
      </w:r>
      <w:r>
        <w:t xml:space="preserve">,” </w:t>
      </w:r>
      <w:r w:rsidRPr="00977108">
        <w:t>3GPP TSG RAN Meeting #91e</w:t>
      </w:r>
      <w:r>
        <w:t xml:space="preserve">, </w:t>
      </w:r>
      <w:r w:rsidRPr="00977108">
        <w:t xml:space="preserve">16 – 26 </w:t>
      </w:r>
      <w:proofErr w:type="gramStart"/>
      <w:r w:rsidRPr="00977108">
        <w:t>March,</w:t>
      </w:r>
      <w:proofErr w:type="gramEnd"/>
      <w:r w:rsidRPr="00977108">
        <w:t xml:space="preserve"> 2021</w:t>
      </w:r>
      <w:r>
        <w:t>.</w:t>
      </w:r>
    </w:p>
    <w:p w14:paraId="17DA1201" w14:textId="32E098DE" w:rsidR="00977108" w:rsidRDefault="00977108" w:rsidP="00311702">
      <w:pPr>
        <w:pStyle w:val="Reference"/>
      </w:pPr>
      <w:r w:rsidRPr="00977108">
        <w:t>RAN1 Chair’s Notes</w:t>
      </w:r>
      <w:r>
        <w:t xml:space="preserve">, </w:t>
      </w:r>
      <w:r w:rsidRPr="00977108">
        <w:t>3GPP TSG RAN WG1 Meeting #10</w:t>
      </w:r>
      <w:r w:rsidR="008B625D">
        <w:t>7</w:t>
      </w:r>
      <w:r w:rsidRPr="00977108">
        <w:t>-e</w:t>
      </w:r>
      <w:r>
        <w:t>,</w:t>
      </w:r>
      <w:r w:rsidR="00043D10">
        <w:t xml:space="preserve"> </w:t>
      </w:r>
      <w:r w:rsidR="008B625D">
        <w:t>November</w:t>
      </w:r>
      <w:r w:rsidRPr="00977108">
        <w:t xml:space="preserve"> 2021</w:t>
      </w:r>
      <w:r>
        <w:t>.</w:t>
      </w:r>
    </w:p>
    <w:p w14:paraId="6D5552D1" w14:textId="2EBEA8F5" w:rsidR="009958C3" w:rsidRDefault="009958C3" w:rsidP="00311702">
      <w:pPr>
        <w:pStyle w:val="Reference"/>
      </w:pPr>
      <w:r w:rsidRPr="009958C3">
        <w:t>R1-2112712</w:t>
      </w:r>
      <w:r>
        <w:t>, “</w:t>
      </w:r>
      <w:r w:rsidRPr="009958C3">
        <w:t>Summary #2 of email thread [107-e-NR-R17-IIoT-URLLC-03]</w:t>
      </w:r>
      <w:r>
        <w:t xml:space="preserve">,” </w:t>
      </w:r>
      <w:r w:rsidRPr="009958C3">
        <w:t>Moderator (CATT)</w:t>
      </w:r>
      <w:r>
        <w:t>.</w:t>
      </w:r>
    </w:p>
    <w:p w14:paraId="2FF2E82D" w14:textId="5F4A1669" w:rsidR="00640BF5" w:rsidRDefault="00640BF5" w:rsidP="00640BF5">
      <w:pPr>
        <w:pStyle w:val="Reference"/>
        <w:numPr>
          <w:ilvl w:val="0"/>
          <w:numId w:val="0"/>
        </w:numPr>
        <w:ind w:left="567" w:hanging="567"/>
      </w:pPr>
    </w:p>
    <w:p w14:paraId="30B802C4" w14:textId="5CD32336" w:rsidR="00640BF5" w:rsidRDefault="00640BF5" w:rsidP="00640BF5">
      <w:pPr>
        <w:pStyle w:val="Heading1"/>
      </w:pPr>
      <w:r>
        <w:t>Appendix. RAN1</w:t>
      </w:r>
      <w:r w:rsidR="008B625D">
        <w:t>#107-e</w:t>
      </w:r>
      <w:r>
        <w:t xml:space="preserve"> Agreement</w:t>
      </w:r>
      <w:r w:rsidR="008B625D">
        <w:t>s</w:t>
      </w:r>
    </w:p>
    <w:p w14:paraId="709C1E27" w14:textId="303DA1AD" w:rsidR="0021768C" w:rsidRDefault="0021768C" w:rsidP="002176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21768C" w14:paraId="2BDA6687" w14:textId="77777777" w:rsidTr="0021768C">
        <w:tc>
          <w:tcPr>
            <w:tcW w:w="9625" w:type="dxa"/>
          </w:tcPr>
          <w:p w14:paraId="78464498" w14:textId="77777777" w:rsidR="0021768C" w:rsidRPr="00A7104B" w:rsidRDefault="0021768C" w:rsidP="0021768C">
            <w:pPr>
              <w:spacing w:after="0"/>
              <w:rPr>
                <w:rFonts w:ascii="Times" w:eastAsia="Batang" w:hAnsi="Times"/>
                <w:szCs w:val="24"/>
                <w:highlight w:val="cyan"/>
                <w:lang w:eastAsia="x-none"/>
              </w:rPr>
            </w:pPr>
          </w:p>
          <w:p w14:paraId="78ED3EA0" w14:textId="77777777" w:rsidR="0021768C" w:rsidRPr="00A7104B" w:rsidRDefault="0021768C" w:rsidP="0021768C">
            <w:pPr>
              <w:spacing w:after="0"/>
              <w:rPr>
                <w:rFonts w:ascii="Times" w:eastAsia="Microsoft YaHei" w:hAnsi="Times"/>
                <w:b/>
                <w:bCs/>
                <w:color w:val="000000"/>
                <w:szCs w:val="32"/>
                <w:lang w:eastAsia="zh-CN"/>
              </w:rPr>
            </w:pPr>
            <w:r w:rsidRPr="00A7104B">
              <w:rPr>
                <w:rFonts w:ascii="Times" w:eastAsia="Microsoft YaHei" w:hAnsi="Times"/>
                <w:b/>
                <w:bCs/>
                <w:color w:val="000000"/>
                <w:szCs w:val="32"/>
                <w:lang w:eastAsia="zh-CN"/>
              </w:rPr>
              <w:t>Conclusion</w:t>
            </w:r>
          </w:p>
          <w:p w14:paraId="40888379" w14:textId="77777777" w:rsidR="0021768C" w:rsidRPr="00A7104B" w:rsidRDefault="0021768C" w:rsidP="0021768C">
            <w:pPr>
              <w:spacing w:after="0"/>
              <w:rPr>
                <w:rFonts w:ascii="Times" w:eastAsia="Microsoft YaHei" w:hAnsi="Times"/>
                <w:bCs/>
                <w:color w:val="000000"/>
                <w:szCs w:val="32"/>
                <w:lang w:eastAsia="zh-CN"/>
              </w:rPr>
            </w:pPr>
            <w:r w:rsidRPr="008B625D">
              <w:rPr>
                <w:rFonts w:ascii="Times" w:eastAsia="Microsoft YaHei" w:hAnsi="Times"/>
                <w:bCs/>
                <w:color w:val="000000"/>
                <w:szCs w:val="32"/>
                <w:highlight w:val="yellow"/>
                <w:lang w:eastAsia="zh-CN"/>
              </w:rPr>
              <w:t>Dynamic</w:t>
            </w:r>
            <w:r w:rsidRPr="00A7104B">
              <w:rPr>
                <w:rFonts w:ascii="Times" w:eastAsia="Microsoft YaHei" w:hAnsi="Times"/>
                <w:bCs/>
                <w:color w:val="000000"/>
                <w:szCs w:val="32"/>
                <w:lang w:eastAsia="zh-CN"/>
              </w:rPr>
              <w:t xml:space="preserve"> indication for enabling/disabling multiplexing of PUCCHs/PUSCHs with different priorities is </w:t>
            </w:r>
            <w:r w:rsidRPr="008B625D">
              <w:rPr>
                <w:rFonts w:ascii="Times" w:eastAsia="Microsoft YaHei" w:hAnsi="Times"/>
                <w:bCs/>
                <w:color w:val="000000"/>
                <w:szCs w:val="32"/>
                <w:highlight w:val="yellow"/>
                <w:lang w:eastAsia="zh-CN"/>
              </w:rPr>
              <w:t>NOT supported</w:t>
            </w:r>
            <w:r w:rsidRPr="00A7104B">
              <w:rPr>
                <w:rFonts w:ascii="Times" w:eastAsia="Microsoft YaHei" w:hAnsi="Times"/>
                <w:bCs/>
                <w:color w:val="000000"/>
                <w:szCs w:val="32"/>
                <w:lang w:eastAsia="zh-CN"/>
              </w:rPr>
              <w:t xml:space="preserve"> in Rel-17.</w:t>
            </w:r>
          </w:p>
          <w:p w14:paraId="5028A2D4" w14:textId="77777777" w:rsidR="0021768C" w:rsidRPr="00A7104B" w:rsidRDefault="0021768C" w:rsidP="0021768C">
            <w:pPr>
              <w:spacing w:after="0"/>
              <w:rPr>
                <w:rFonts w:ascii="Times" w:eastAsia="Batang" w:hAnsi="Times"/>
                <w:sz w:val="16"/>
                <w:szCs w:val="24"/>
                <w:highlight w:val="cyan"/>
                <w:lang w:eastAsia="x-none"/>
              </w:rPr>
            </w:pPr>
          </w:p>
          <w:p w14:paraId="6C7D85F6" w14:textId="77777777" w:rsidR="0021768C" w:rsidRDefault="0021768C" w:rsidP="0021768C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b/>
                <w:color w:val="000000"/>
                <w:highlight w:val="green"/>
                <w:lang w:eastAsia="en-US"/>
              </w:rPr>
            </w:pPr>
          </w:p>
          <w:p w14:paraId="1559C1F8" w14:textId="2F2D009E" w:rsidR="0021768C" w:rsidRPr="0021768C" w:rsidRDefault="0021768C" w:rsidP="0021768C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b/>
                <w:lang w:eastAsia="ko-KR"/>
              </w:rPr>
            </w:pPr>
            <w:r w:rsidRPr="0021768C">
              <w:rPr>
                <w:rFonts w:ascii="Times" w:hAnsi="Times" w:cs="Times"/>
                <w:b/>
                <w:color w:val="000000"/>
                <w:highlight w:val="green"/>
                <w:lang w:eastAsia="en-US"/>
              </w:rPr>
              <w:t>Agreement</w:t>
            </w:r>
          </w:p>
          <w:p w14:paraId="2F72F9AC" w14:textId="77777777" w:rsidR="0021768C" w:rsidRPr="0021768C" w:rsidRDefault="0021768C" w:rsidP="0021768C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lang w:val="en-US" w:eastAsia="en-US"/>
              </w:rPr>
            </w:pPr>
            <w:r w:rsidRPr="0021768C">
              <w:rPr>
                <w:rFonts w:ascii="Times" w:hAnsi="Times" w:cs="Times"/>
                <w:color w:val="222222"/>
                <w:lang w:eastAsia="en-US"/>
              </w:rPr>
              <w:t>If multiplexin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>g of PUCCHs and/or PUSCHs with different priorities is enabled by RRC, support both of the following UE capabilities to resolve collision of PUCCHs and/or PUSCHs with different priorities in step 2:</w:t>
            </w:r>
          </w:p>
          <w:p w14:paraId="68E10643" w14:textId="77777777" w:rsidR="0021768C" w:rsidRPr="0021768C" w:rsidRDefault="0021768C" w:rsidP="0021768C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lang w:val="en-US"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Capability #1: It is not expected that Rel-15 multiplexing timeline is not met for all overlapping  channels  [FFS the overlapping channels are resultant channels after step 1]. UE performs multiplexing or dropping of PUCCHs and/or PUSCHs with different priorities according to Rel-17 rules.</w:t>
            </w:r>
          </w:p>
          <w:p w14:paraId="1BBA1CD2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lang w:val="en-US"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 xml:space="preserve">Dynamic enabling/disabling </w:t>
            </w:r>
            <w:r w:rsidRPr="0021768C">
              <w:rPr>
                <w:rFonts w:ascii="Times" w:hAnsi="Times" w:cs="Times"/>
                <w:color w:val="000000"/>
                <w:lang w:val="x-none" w:eastAsia="en-US"/>
              </w:rPr>
              <w:t>multiplexing for different priorities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 xml:space="preserve"> is not supported for Capability #1</w:t>
            </w:r>
          </w:p>
          <w:p w14:paraId="4DF06E05" w14:textId="77777777" w:rsidR="0021768C" w:rsidRPr="0021768C" w:rsidRDefault="0021768C" w:rsidP="0021768C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(</w:t>
            </w:r>
            <w:r w:rsidRPr="0021768C">
              <w:rPr>
                <w:rFonts w:ascii="Times" w:hAnsi="Times" w:cs="Times"/>
                <w:color w:val="000000"/>
                <w:highlight w:val="darkYellow"/>
                <w:lang w:eastAsia="en-US"/>
              </w:rPr>
              <w:t>Working assumption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 xml:space="preserve">) Capability #3: </w:t>
            </w:r>
            <w:r w:rsidRPr="0021768C">
              <w:rPr>
                <w:rFonts w:ascii="Times" w:hAnsi="Times" w:cs="Times"/>
                <w:color w:val="000000"/>
                <w:highlight w:val="yellow"/>
                <w:lang w:eastAsia="en-US"/>
              </w:rPr>
              <w:t>Rel-17 multiplexing for different priorities is dynamically enabled/disabled in step 2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>. </w:t>
            </w:r>
          </w:p>
          <w:p w14:paraId="1BB98578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Dynamic indication of enabling/disabling multiplexing for different priorities can be enabled only if multiplexing of PUCCHs/PUSCHs with different priorities is enabled by RRC configuration.</w:t>
            </w:r>
          </w:p>
          <w:p w14:paraId="3742034B" w14:textId="77777777" w:rsidR="0021768C" w:rsidRPr="0021768C" w:rsidRDefault="0021768C" w:rsidP="0021768C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If dynamic multiplexing for different priorities is indicated as enabled for a PUCCH / PUSCH, the UE performs Rel-17 multiplexing operation using the Rel-15 timeline </w:t>
            </w:r>
          </w:p>
          <w:p w14:paraId="7A851EA6" w14:textId="77777777" w:rsidR="0021768C" w:rsidRPr="0021768C" w:rsidRDefault="0021768C" w:rsidP="0021768C">
            <w:pPr>
              <w:numPr>
                <w:ilvl w:val="3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/>
                <w:color w:val="000000"/>
                <w:szCs w:val="24"/>
                <w:lang w:eastAsia="en-US"/>
              </w:rPr>
              <w:t>The gNB is responsible to ensure that all the DCIs associated with all overlapping channels involved in multiplexing in step 2 meet the Rel-15 timeline for multiplexing.</w:t>
            </w:r>
          </w:p>
          <w:p w14:paraId="5FF5AE4E" w14:textId="77777777" w:rsidR="0021768C" w:rsidRPr="0021768C" w:rsidRDefault="0021768C" w:rsidP="0021768C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If dynamic multiplexing for different priorities is indicated as disabled for a PUCCH / PUSCH, the UE does not apply the Rel-17 intra-UE multiplexing</w:t>
            </w:r>
          </w:p>
          <w:p w14:paraId="6F2CC4AB" w14:textId="77777777" w:rsidR="0021768C" w:rsidRPr="0021768C" w:rsidRDefault="0021768C" w:rsidP="0021768C">
            <w:pPr>
              <w:numPr>
                <w:ilvl w:val="3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color w:val="000000"/>
                <w:szCs w:val="24"/>
                <w:lang w:eastAsia="en-US"/>
              </w:rPr>
            </w:pPr>
            <w:r w:rsidRPr="0021768C">
              <w:rPr>
                <w:rFonts w:ascii="Times" w:hAnsi="Times"/>
                <w:color w:val="000000"/>
                <w:szCs w:val="24"/>
                <w:lang w:eastAsia="en-US"/>
              </w:rPr>
      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</w:r>
          </w:p>
          <w:p w14:paraId="2381C843" w14:textId="77777777" w:rsidR="0021768C" w:rsidRPr="0021768C" w:rsidRDefault="0021768C" w:rsidP="0021768C">
            <w:pPr>
              <w:numPr>
                <w:ilvl w:val="3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color w:val="000000"/>
                <w:szCs w:val="24"/>
                <w:lang w:eastAsia="en-US"/>
              </w:rPr>
            </w:pPr>
            <w:r w:rsidRPr="0021768C">
              <w:rPr>
                <w:rFonts w:ascii="Times" w:hAnsi="Times"/>
                <w:color w:val="000000"/>
                <w:szCs w:val="24"/>
                <w:lang w:eastAsia="en-US"/>
              </w:rPr>
              <w:t xml:space="preserve">If the UL channel associated with the DCI disabling multiplexing does not collide with another UL channel of a different priority, UE transmits the UL channel as is. </w:t>
            </w:r>
          </w:p>
          <w:p w14:paraId="44EC7ACC" w14:textId="77777777" w:rsidR="0021768C" w:rsidRPr="0021768C" w:rsidRDefault="0021768C" w:rsidP="0021768C">
            <w:pPr>
              <w:numPr>
                <w:ilvl w:val="3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color w:val="000000"/>
                <w:szCs w:val="24"/>
                <w:lang w:eastAsia="en-US"/>
              </w:rPr>
            </w:pPr>
            <w:r w:rsidRPr="0021768C">
              <w:rPr>
                <w:rFonts w:ascii="Times" w:hAnsi="Times"/>
                <w:color w:val="000000"/>
                <w:szCs w:val="24"/>
                <w:highlight w:val="cyan"/>
                <w:lang w:eastAsia="en-US"/>
              </w:rPr>
              <w:lastRenderedPageBreak/>
              <w:t>FFS</w:t>
            </w:r>
            <w:r w:rsidRPr="0021768C">
              <w:rPr>
                <w:rFonts w:ascii="Times" w:hAnsi="Times"/>
                <w:color w:val="000000"/>
                <w:szCs w:val="24"/>
                <w:lang w:eastAsia="en-US"/>
              </w:rPr>
              <w:t>: whether the UL channel associated with the DCI disabling multiplexing can collide with another UL channel of a same priority.</w:t>
            </w:r>
          </w:p>
          <w:p w14:paraId="3F2FB063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UE does not expect to receive a dynamic indication resulting in demultiplexing of previously multiplexed PUCCHs/PUSCHs channels after the Rel-15 multiplexing deadline has passed</w:t>
            </w:r>
          </w:p>
          <w:p w14:paraId="238E9C5C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highlight w:val="cyan"/>
                <w:lang w:eastAsia="en-US"/>
              </w:rPr>
              <w:t>FFS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>: UE does not expect to receive a dynamic indication resulting in demultiplexing of previously multiplexed PUCCHs/PUSCHs channels without any associated DCIs</w:t>
            </w:r>
          </w:p>
          <w:p w14:paraId="31113975" w14:textId="77777777" w:rsidR="0021768C" w:rsidRPr="0021768C" w:rsidRDefault="0021768C" w:rsidP="0021768C">
            <w:pPr>
              <w:numPr>
                <w:ilvl w:val="2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Note: demultiplexing of two previously multiplexed channels means decoupling two channels already</w:t>
            </w:r>
            <w:r w:rsidRPr="0021768C">
              <w:rPr>
                <w:rFonts w:ascii="Times" w:hAnsi="Times" w:cs="Times"/>
                <w:color w:val="000000"/>
                <w:lang w:val="x-none" w:eastAsia="en-US"/>
              </w:rPr>
              <w:t xml:space="preserve"> multiplexed, dropping one channel, and multiplexing the other channel with another channel(s).</w:t>
            </w:r>
          </w:p>
          <w:p w14:paraId="7CD614A4" w14:textId="77777777" w:rsidR="0021768C" w:rsidRPr="0021768C" w:rsidRDefault="0021768C" w:rsidP="0021768C">
            <w:pPr>
              <w:shd w:val="clear" w:color="auto" w:fill="FFFFFF"/>
              <w:overflowPunct/>
              <w:autoSpaceDE/>
              <w:autoSpaceDN/>
              <w:adjustRightInd/>
              <w:spacing w:after="0"/>
              <w:ind w:leftChars="300" w:left="600"/>
              <w:jc w:val="both"/>
              <w:textAlignment w:val="auto"/>
              <w:rPr>
                <w:sz w:val="21"/>
                <w:szCs w:val="21"/>
                <w:lang w:val="en-US" w:eastAsia="en-US"/>
              </w:rPr>
            </w:pPr>
            <w:r w:rsidRPr="0021768C">
              <w:rPr>
                <w:color w:val="000000"/>
                <w:sz w:val="21"/>
                <w:szCs w:val="21"/>
                <w:lang w:eastAsia="en-US"/>
              </w:rPr>
              <w:t xml:space="preserve">The above behaviors of Capability#3 at least apply to resolving collision of two UL channels resulting from Step 1 with different priorities. </w:t>
            </w:r>
            <w:r w:rsidRPr="0021768C">
              <w:rPr>
                <w:color w:val="000000"/>
                <w:sz w:val="21"/>
                <w:szCs w:val="21"/>
                <w:highlight w:val="cyan"/>
                <w:lang w:eastAsia="en-US"/>
              </w:rPr>
              <w:t>FFS</w:t>
            </w:r>
            <w:r w:rsidRPr="0021768C">
              <w:rPr>
                <w:color w:val="000000"/>
                <w:sz w:val="21"/>
                <w:szCs w:val="21"/>
                <w:lang w:eastAsia="en-US"/>
              </w:rPr>
              <w:t>: more than two UL channels.</w:t>
            </w:r>
          </w:p>
          <w:p w14:paraId="3BE2E14C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highlight w:val="cyan"/>
                <w:lang w:eastAsia="en-US"/>
              </w:rPr>
              <w:t>FFS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 xml:space="preserve"> whether dynamic indication in multiple DCIs associated with a group of overlapping channels have to be consistent</w:t>
            </w:r>
          </w:p>
          <w:p w14:paraId="09E9F50F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highlight w:val="cyan"/>
                <w:lang w:eastAsia="en-US"/>
              </w:rPr>
              <w:t>FFS</w:t>
            </w:r>
            <w:r w:rsidRPr="0021768C">
              <w:rPr>
                <w:rFonts w:ascii="Times" w:hAnsi="Times" w:cs="Times"/>
                <w:color w:val="000000"/>
                <w:lang w:eastAsia="en-US"/>
              </w:rPr>
              <w:t>: Configuration of prioritization / multiplexing of channels without dynamic indication</w:t>
            </w:r>
          </w:p>
          <w:p w14:paraId="6F6AE8C2" w14:textId="77777777" w:rsidR="0021768C" w:rsidRPr="0021768C" w:rsidRDefault="0021768C" w:rsidP="0021768C">
            <w:pPr>
              <w:numPr>
                <w:ilvl w:val="1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Note: Capability 3 procedure is a super-set of Capability 1 procedure</w:t>
            </w:r>
          </w:p>
          <w:p w14:paraId="73705009" w14:textId="77777777" w:rsidR="0021768C" w:rsidRPr="0021768C" w:rsidRDefault="0021768C" w:rsidP="0021768C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FFS: Time unit to apply Rel-15 timeline (e.g. slot based, sub-slot based)</w:t>
            </w:r>
          </w:p>
          <w:p w14:paraId="36BB6953" w14:textId="77777777" w:rsidR="0021768C" w:rsidRPr="0021768C" w:rsidRDefault="0021768C" w:rsidP="0021768C">
            <w:pPr>
              <w:numPr>
                <w:ilvl w:val="0"/>
                <w:numId w:val="36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color w:val="000000"/>
                <w:lang w:eastAsia="en-US"/>
              </w:rPr>
            </w:pPr>
            <w:r w:rsidRPr="0021768C">
              <w:rPr>
                <w:rFonts w:ascii="Times" w:hAnsi="Times" w:cs="Times"/>
                <w:color w:val="000000"/>
                <w:lang w:eastAsia="en-US"/>
              </w:rPr>
              <w:t>FFS: The set of PUSCH and PUCCH that eligible for Rel-15 multiplexing consideration</w:t>
            </w:r>
          </w:p>
          <w:p w14:paraId="4EC458F6" w14:textId="77777777" w:rsidR="0021768C" w:rsidRPr="0021768C" w:rsidRDefault="0021768C" w:rsidP="002176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eastAsia="en-US"/>
              </w:rPr>
            </w:pPr>
            <w:r w:rsidRPr="0021768C">
              <w:rPr>
                <w:sz w:val="21"/>
                <w:szCs w:val="21"/>
                <w:lang w:eastAsia="en-US"/>
              </w:rPr>
              <w:t>Note: “collision” refers to overlapping PUCCHs, overlapping PUCCH and PUSCH (excluding PUSCH supporting simultaneous transmission with PUCCH), overlapping PUSCHs on a same cell.</w:t>
            </w:r>
          </w:p>
          <w:p w14:paraId="5D95BDF7" w14:textId="77777777" w:rsidR="0021768C" w:rsidRPr="0021768C" w:rsidRDefault="0021768C" w:rsidP="002176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eastAsia="en-US"/>
              </w:rPr>
            </w:pPr>
            <w:r w:rsidRPr="0021768C">
              <w:rPr>
                <w:sz w:val="21"/>
                <w:szCs w:val="21"/>
                <w:lang w:eastAsia="en-US"/>
              </w:rPr>
              <w:t>Note: “Rel-15 multiplexing timeline” means Rel15 timeline calculation in Rel-16 spec, including all the formula and all the values for the variables</w:t>
            </w:r>
          </w:p>
          <w:p w14:paraId="031A87DA" w14:textId="1C8366D1" w:rsidR="0021768C" w:rsidRPr="00FA1B11" w:rsidRDefault="0021768C" w:rsidP="00FA1B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eastAsia="en-US"/>
              </w:rPr>
            </w:pPr>
            <w:r w:rsidRPr="0021768C">
              <w:rPr>
                <w:sz w:val="21"/>
                <w:szCs w:val="21"/>
                <w:lang w:eastAsia="en-US"/>
              </w:rPr>
              <w:t>Note: “Rel-16 prioritization timeline” means Rel-16 cancellation timeline calculation in Rel-16 spec, including all the formula and all the values for the variables</w:t>
            </w:r>
          </w:p>
        </w:tc>
      </w:tr>
    </w:tbl>
    <w:p w14:paraId="477025B7" w14:textId="77777777" w:rsidR="0021768C" w:rsidRPr="0021768C" w:rsidRDefault="0021768C" w:rsidP="0021768C"/>
    <w:bookmarkEnd w:id="7"/>
    <w:bookmarkEnd w:id="8"/>
    <w:sectPr w:rsidR="0021768C" w:rsidRPr="0021768C" w:rsidSect="00272C2E">
      <w:headerReference w:type="even" r:id="rId11"/>
      <w:footerReference w:type="default" r:id="rId12"/>
      <w:footnotePr>
        <w:numRestart w:val="eachSect"/>
      </w:footnotePr>
      <w:pgSz w:w="11907" w:h="16840" w:code="9"/>
      <w:pgMar w:top="1138" w:right="1134" w:bottom="141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63C3" w14:textId="77777777" w:rsidR="00E84AE6" w:rsidRDefault="00E84AE6">
      <w:r>
        <w:separator/>
      </w:r>
    </w:p>
  </w:endnote>
  <w:endnote w:type="continuationSeparator" w:id="0">
    <w:p w14:paraId="0AB427D1" w14:textId="77777777" w:rsidR="00E84AE6" w:rsidRDefault="00E84AE6">
      <w:r>
        <w:continuationSeparator/>
      </w:r>
    </w:p>
  </w:endnote>
  <w:endnote w:type="continuationNotice" w:id="1">
    <w:p w14:paraId="05A81EFD" w14:textId="77777777" w:rsidR="00E84AE6" w:rsidRDefault="00E84A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1621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B6DF6" w14:textId="77777777" w:rsidR="00E84AE6" w:rsidRDefault="00E84AE6">
      <w:r>
        <w:separator/>
      </w:r>
    </w:p>
  </w:footnote>
  <w:footnote w:type="continuationSeparator" w:id="0">
    <w:p w14:paraId="17A5E570" w14:textId="77777777" w:rsidR="00E84AE6" w:rsidRDefault="00E84AE6">
      <w:r>
        <w:continuationSeparator/>
      </w:r>
    </w:p>
  </w:footnote>
  <w:footnote w:type="continuationNotice" w:id="1">
    <w:p w14:paraId="3E855345" w14:textId="77777777" w:rsidR="00E84AE6" w:rsidRDefault="00E84A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71C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D01075"/>
    <w:multiLevelType w:val="hybridMultilevel"/>
    <w:tmpl w:val="7C9A8DAC"/>
    <w:lvl w:ilvl="0" w:tplc="268886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040518"/>
    <w:multiLevelType w:val="multilevel"/>
    <w:tmpl w:val="2DFA4D00"/>
    <w:lvl w:ilvl="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hint="default"/>
      </w:rPr>
    </w:lvl>
  </w:abstractNum>
  <w:abstractNum w:abstractNumId="7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multilevel"/>
    <w:tmpl w:val="25987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B13BEF"/>
    <w:multiLevelType w:val="hybridMultilevel"/>
    <w:tmpl w:val="7C9A8DAC"/>
    <w:lvl w:ilvl="0" w:tplc="268886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0E099F"/>
    <w:multiLevelType w:val="hybridMultilevel"/>
    <w:tmpl w:val="D97C0A6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E91EA95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A8599D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A66A7"/>
    <w:multiLevelType w:val="hybridMultilevel"/>
    <w:tmpl w:val="D6889D3A"/>
    <w:lvl w:ilvl="0" w:tplc="559A8162">
      <w:start w:val="1"/>
      <w:numFmt w:val="decimal"/>
      <w:lvlText w:val="Option 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8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7"/>
  </w:num>
  <w:num w:numId="15">
    <w:abstractNumId w:val="19"/>
  </w:num>
  <w:num w:numId="16">
    <w:abstractNumId w:val="30"/>
  </w:num>
  <w:num w:numId="17">
    <w:abstractNumId w:val="8"/>
  </w:num>
  <w:num w:numId="18">
    <w:abstractNumId w:val="10"/>
  </w:num>
  <w:num w:numId="19">
    <w:abstractNumId w:val="5"/>
  </w:num>
  <w:num w:numId="20">
    <w:abstractNumId w:val="37"/>
  </w:num>
  <w:num w:numId="21">
    <w:abstractNumId w:val="14"/>
  </w:num>
  <w:num w:numId="22">
    <w:abstractNumId w:val="36"/>
  </w:num>
  <w:num w:numId="23">
    <w:abstractNumId w:val="34"/>
  </w:num>
  <w:num w:numId="24">
    <w:abstractNumId w:val="26"/>
  </w:num>
  <w:num w:numId="25">
    <w:abstractNumId w:val="34"/>
  </w:num>
  <w:num w:numId="26">
    <w:abstractNumId w:val="35"/>
  </w:num>
  <w:num w:numId="27">
    <w:abstractNumId w:val="31"/>
  </w:num>
  <w:num w:numId="2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15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9"/>
  </w:num>
  <w:num w:numId="34">
    <w:abstractNumId w:val="22"/>
  </w:num>
  <w:num w:numId="35">
    <w:abstractNumId w:val="7"/>
  </w:num>
  <w:num w:numId="36">
    <w:abstractNumId w:val="21"/>
  </w:num>
  <w:num w:numId="37">
    <w:abstractNumId w:val="6"/>
  </w:num>
  <w:num w:numId="38">
    <w:abstractNumId w:val="32"/>
  </w:num>
  <w:num w:numId="39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AF3"/>
    <w:rsid w:val="000006E1"/>
    <w:rsid w:val="00002A37"/>
    <w:rsid w:val="0000564C"/>
    <w:rsid w:val="00006446"/>
    <w:rsid w:val="00006896"/>
    <w:rsid w:val="00007CDC"/>
    <w:rsid w:val="00011B28"/>
    <w:rsid w:val="00015D15"/>
    <w:rsid w:val="00016ADD"/>
    <w:rsid w:val="0002564D"/>
    <w:rsid w:val="00025ECA"/>
    <w:rsid w:val="000325B8"/>
    <w:rsid w:val="00034C15"/>
    <w:rsid w:val="00036BA1"/>
    <w:rsid w:val="000422E2"/>
    <w:rsid w:val="00042F22"/>
    <w:rsid w:val="00043D10"/>
    <w:rsid w:val="000444EF"/>
    <w:rsid w:val="00052A07"/>
    <w:rsid w:val="000534E3"/>
    <w:rsid w:val="00055D7B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6C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50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6FC"/>
    <w:rsid w:val="001659C1"/>
    <w:rsid w:val="00170188"/>
    <w:rsid w:val="00171B19"/>
    <w:rsid w:val="00173A8E"/>
    <w:rsid w:val="0017502C"/>
    <w:rsid w:val="00176AF0"/>
    <w:rsid w:val="00176C97"/>
    <w:rsid w:val="00176D49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7C9"/>
    <w:rsid w:val="001C1CE5"/>
    <w:rsid w:val="001C3D2A"/>
    <w:rsid w:val="001C46AB"/>
    <w:rsid w:val="001C71DD"/>
    <w:rsid w:val="001D51BA"/>
    <w:rsid w:val="001D53E7"/>
    <w:rsid w:val="001D5494"/>
    <w:rsid w:val="001D6342"/>
    <w:rsid w:val="001D6D53"/>
    <w:rsid w:val="001E58E2"/>
    <w:rsid w:val="001E7AED"/>
    <w:rsid w:val="001F3236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E3"/>
    <w:rsid w:val="00214DA8"/>
    <w:rsid w:val="00215423"/>
    <w:rsid w:val="002158FA"/>
    <w:rsid w:val="0021768C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0964"/>
    <w:rsid w:val="00241559"/>
    <w:rsid w:val="002435B3"/>
    <w:rsid w:val="0024529A"/>
    <w:rsid w:val="002458EB"/>
    <w:rsid w:val="002500C8"/>
    <w:rsid w:val="00251EB8"/>
    <w:rsid w:val="002540DC"/>
    <w:rsid w:val="00257543"/>
    <w:rsid w:val="00260F5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C2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68F9"/>
    <w:rsid w:val="002D7637"/>
    <w:rsid w:val="002E17F2"/>
    <w:rsid w:val="002E65DA"/>
    <w:rsid w:val="002E7CAE"/>
    <w:rsid w:val="002F0AE9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D34"/>
    <w:rsid w:val="00322C9F"/>
    <w:rsid w:val="003249D5"/>
    <w:rsid w:val="00324D23"/>
    <w:rsid w:val="00331751"/>
    <w:rsid w:val="00334579"/>
    <w:rsid w:val="00335858"/>
    <w:rsid w:val="00336BDA"/>
    <w:rsid w:val="003416A6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75A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B6F"/>
    <w:rsid w:val="003B369F"/>
    <w:rsid w:val="003B36A3"/>
    <w:rsid w:val="003B64BB"/>
    <w:rsid w:val="003B7FE5"/>
    <w:rsid w:val="003C11C8"/>
    <w:rsid w:val="003C2702"/>
    <w:rsid w:val="003C290B"/>
    <w:rsid w:val="003C7806"/>
    <w:rsid w:val="003D109F"/>
    <w:rsid w:val="003D2478"/>
    <w:rsid w:val="003D3C45"/>
    <w:rsid w:val="003D5AF3"/>
    <w:rsid w:val="003D5B1F"/>
    <w:rsid w:val="003E15FA"/>
    <w:rsid w:val="003E55E4"/>
    <w:rsid w:val="003E74E3"/>
    <w:rsid w:val="003F05C7"/>
    <w:rsid w:val="003F2CD4"/>
    <w:rsid w:val="003F3B5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DEB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676"/>
    <w:rsid w:val="004669E2"/>
    <w:rsid w:val="00470930"/>
    <w:rsid w:val="00470C31"/>
    <w:rsid w:val="00471C9D"/>
    <w:rsid w:val="00471DE0"/>
    <w:rsid w:val="004734D0"/>
    <w:rsid w:val="00473D09"/>
    <w:rsid w:val="0047556B"/>
    <w:rsid w:val="00477768"/>
    <w:rsid w:val="00492BC5"/>
    <w:rsid w:val="004963E7"/>
    <w:rsid w:val="004964F1"/>
    <w:rsid w:val="00496ABB"/>
    <w:rsid w:val="004A16BC"/>
    <w:rsid w:val="004A2B94"/>
    <w:rsid w:val="004B6F6A"/>
    <w:rsid w:val="004B7C0C"/>
    <w:rsid w:val="004C3480"/>
    <w:rsid w:val="004C3898"/>
    <w:rsid w:val="004D36B1"/>
    <w:rsid w:val="004D7EBD"/>
    <w:rsid w:val="004E0837"/>
    <w:rsid w:val="004E2680"/>
    <w:rsid w:val="004E28F9"/>
    <w:rsid w:val="004E462E"/>
    <w:rsid w:val="004E56DC"/>
    <w:rsid w:val="004E76F4"/>
    <w:rsid w:val="004F0B4E"/>
    <w:rsid w:val="004F0B6C"/>
    <w:rsid w:val="004F2078"/>
    <w:rsid w:val="004F3550"/>
    <w:rsid w:val="004F4DA3"/>
    <w:rsid w:val="00503769"/>
    <w:rsid w:val="00506557"/>
    <w:rsid w:val="0050677A"/>
    <w:rsid w:val="005108D8"/>
    <w:rsid w:val="005116F9"/>
    <w:rsid w:val="005153A7"/>
    <w:rsid w:val="00517D69"/>
    <w:rsid w:val="005219CF"/>
    <w:rsid w:val="00534B59"/>
    <w:rsid w:val="00536759"/>
    <w:rsid w:val="00537C62"/>
    <w:rsid w:val="00543A71"/>
    <w:rsid w:val="00546970"/>
    <w:rsid w:val="00554E19"/>
    <w:rsid w:val="0056121F"/>
    <w:rsid w:val="00572505"/>
    <w:rsid w:val="00582809"/>
    <w:rsid w:val="0058798C"/>
    <w:rsid w:val="005900FA"/>
    <w:rsid w:val="005920D3"/>
    <w:rsid w:val="005935A4"/>
    <w:rsid w:val="005948C2"/>
    <w:rsid w:val="00595DCA"/>
    <w:rsid w:val="0059779B"/>
    <w:rsid w:val="005A209A"/>
    <w:rsid w:val="005A3694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696"/>
    <w:rsid w:val="00611B83"/>
    <w:rsid w:val="00613257"/>
    <w:rsid w:val="00615476"/>
    <w:rsid w:val="00615AA3"/>
    <w:rsid w:val="00620A71"/>
    <w:rsid w:val="00620D80"/>
    <w:rsid w:val="006234A6"/>
    <w:rsid w:val="00630001"/>
    <w:rsid w:val="006311B3"/>
    <w:rsid w:val="0063186F"/>
    <w:rsid w:val="0063284C"/>
    <w:rsid w:val="00636398"/>
    <w:rsid w:val="006368D3"/>
    <w:rsid w:val="006377EC"/>
    <w:rsid w:val="00640BF5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34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33E"/>
    <w:rsid w:val="00695FC2"/>
    <w:rsid w:val="00696949"/>
    <w:rsid w:val="00697052"/>
    <w:rsid w:val="006A46FB"/>
    <w:rsid w:val="006A595E"/>
    <w:rsid w:val="006A5E28"/>
    <w:rsid w:val="006A697B"/>
    <w:rsid w:val="006A7AFF"/>
    <w:rsid w:val="006B1816"/>
    <w:rsid w:val="006B2099"/>
    <w:rsid w:val="006B50CF"/>
    <w:rsid w:val="006C03B8"/>
    <w:rsid w:val="006C235D"/>
    <w:rsid w:val="006C5EC9"/>
    <w:rsid w:val="006C6059"/>
    <w:rsid w:val="006C7522"/>
    <w:rsid w:val="006D0434"/>
    <w:rsid w:val="006D5920"/>
    <w:rsid w:val="006D5CB6"/>
    <w:rsid w:val="006D6F08"/>
    <w:rsid w:val="006E062C"/>
    <w:rsid w:val="006E1C82"/>
    <w:rsid w:val="006E28B7"/>
    <w:rsid w:val="006E2A9B"/>
    <w:rsid w:val="006E3310"/>
    <w:rsid w:val="006E4CF3"/>
    <w:rsid w:val="006E4E39"/>
    <w:rsid w:val="006E565E"/>
    <w:rsid w:val="006E673D"/>
    <w:rsid w:val="006E7D3B"/>
    <w:rsid w:val="006F1B70"/>
    <w:rsid w:val="006F341D"/>
    <w:rsid w:val="006F3CDE"/>
    <w:rsid w:val="006F3FF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1A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B1D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BA5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0EA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3D0"/>
    <w:rsid w:val="00803FAE"/>
    <w:rsid w:val="0080605F"/>
    <w:rsid w:val="00807786"/>
    <w:rsid w:val="00811FCB"/>
    <w:rsid w:val="008158D6"/>
    <w:rsid w:val="00817196"/>
    <w:rsid w:val="0082142D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C1C"/>
    <w:rsid w:val="008677FD"/>
    <w:rsid w:val="008706D4"/>
    <w:rsid w:val="00870F8A"/>
    <w:rsid w:val="008719A4"/>
    <w:rsid w:val="00871D23"/>
    <w:rsid w:val="0087360B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88A"/>
    <w:rsid w:val="008B0483"/>
    <w:rsid w:val="008B120C"/>
    <w:rsid w:val="008B51A0"/>
    <w:rsid w:val="008B592A"/>
    <w:rsid w:val="008B625D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C62"/>
    <w:rsid w:val="008F1EAB"/>
    <w:rsid w:val="008F33DC"/>
    <w:rsid w:val="008F477F"/>
    <w:rsid w:val="009014A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B3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790"/>
    <w:rsid w:val="0097603D"/>
    <w:rsid w:val="00976949"/>
    <w:rsid w:val="00977108"/>
    <w:rsid w:val="00980477"/>
    <w:rsid w:val="0098307F"/>
    <w:rsid w:val="00983F8F"/>
    <w:rsid w:val="00985253"/>
    <w:rsid w:val="009853B3"/>
    <w:rsid w:val="00990630"/>
    <w:rsid w:val="00991761"/>
    <w:rsid w:val="00994DCA"/>
    <w:rsid w:val="009958C3"/>
    <w:rsid w:val="009960EC"/>
    <w:rsid w:val="009970DD"/>
    <w:rsid w:val="009A0FBA"/>
    <w:rsid w:val="009A1601"/>
    <w:rsid w:val="009A3BB6"/>
    <w:rsid w:val="009A45D7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918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2D2"/>
    <w:rsid w:val="00A41317"/>
    <w:rsid w:val="00A41E2B"/>
    <w:rsid w:val="00A427C0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918"/>
    <w:rsid w:val="00AB7D11"/>
    <w:rsid w:val="00AC007F"/>
    <w:rsid w:val="00AC2ECD"/>
    <w:rsid w:val="00AC3119"/>
    <w:rsid w:val="00AC46C3"/>
    <w:rsid w:val="00AC49FB"/>
    <w:rsid w:val="00AC5A10"/>
    <w:rsid w:val="00AD0AA3"/>
    <w:rsid w:val="00AD3F94"/>
    <w:rsid w:val="00AD4A5A"/>
    <w:rsid w:val="00AD598D"/>
    <w:rsid w:val="00AD60F8"/>
    <w:rsid w:val="00AE27AC"/>
    <w:rsid w:val="00AE29E0"/>
    <w:rsid w:val="00AE40E0"/>
    <w:rsid w:val="00AE4DBA"/>
    <w:rsid w:val="00AE4F07"/>
    <w:rsid w:val="00AF1C5D"/>
    <w:rsid w:val="00AF2C74"/>
    <w:rsid w:val="00AF42D7"/>
    <w:rsid w:val="00AF49DF"/>
    <w:rsid w:val="00B006FE"/>
    <w:rsid w:val="00B007CB"/>
    <w:rsid w:val="00B02AA9"/>
    <w:rsid w:val="00B02FA3"/>
    <w:rsid w:val="00B05084"/>
    <w:rsid w:val="00B157F9"/>
    <w:rsid w:val="00B20256"/>
    <w:rsid w:val="00B20D09"/>
    <w:rsid w:val="00B273A1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12E"/>
    <w:rsid w:val="00B548B7"/>
    <w:rsid w:val="00B6263D"/>
    <w:rsid w:val="00B62A28"/>
    <w:rsid w:val="00B664C7"/>
    <w:rsid w:val="00B739F6"/>
    <w:rsid w:val="00B81A6C"/>
    <w:rsid w:val="00B85DE5"/>
    <w:rsid w:val="00B90F73"/>
    <w:rsid w:val="00B92CF4"/>
    <w:rsid w:val="00B93B59"/>
    <w:rsid w:val="00B9406A"/>
    <w:rsid w:val="00BA2280"/>
    <w:rsid w:val="00BA2A08"/>
    <w:rsid w:val="00BA56D2"/>
    <w:rsid w:val="00BA76E0"/>
    <w:rsid w:val="00BB2A25"/>
    <w:rsid w:val="00BB51E9"/>
    <w:rsid w:val="00BC0A28"/>
    <w:rsid w:val="00BC0FDC"/>
    <w:rsid w:val="00BC3053"/>
    <w:rsid w:val="00BC4D2E"/>
    <w:rsid w:val="00BC6FEE"/>
    <w:rsid w:val="00BD48AC"/>
    <w:rsid w:val="00BD5F1A"/>
    <w:rsid w:val="00BE1234"/>
    <w:rsid w:val="00BE2FA6"/>
    <w:rsid w:val="00BE333F"/>
    <w:rsid w:val="00BE7406"/>
    <w:rsid w:val="00BE7603"/>
    <w:rsid w:val="00BF3279"/>
    <w:rsid w:val="00BF3CC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ACC"/>
    <w:rsid w:val="00C268E6"/>
    <w:rsid w:val="00C279B5"/>
    <w:rsid w:val="00C27C45"/>
    <w:rsid w:val="00C3719D"/>
    <w:rsid w:val="00C37CB2"/>
    <w:rsid w:val="00C4687D"/>
    <w:rsid w:val="00C473A5"/>
    <w:rsid w:val="00C50F9C"/>
    <w:rsid w:val="00C54995"/>
    <w:rsid w:val="00C54D41"/>
    <w:rsid w:val="00C60783"/>
    <w:rsid w:val="00C64672"/>
    <w:rsid w:val="00C70697"/>
    <w:rsid w:val="00C72093"/>
    <w:rsid w:val="00C72EF4"/>
    <w:rsid w:val="00C740B0"/>
    <w:rsid w:val="00C744FE"/>
    <w:rsid w:val="00C75D2F"/>
    <w:rsid w:val="00C767BE"/>
    <w:rsid w:val="00C76E3C"/>
    <w:rsid w:val="00C81568"/>
    <w:rsid w:val="00C86CF3"/>
    <w:rsid w:val="00C9027A"/>
    <w:rsid w:val="00C9068E"/>
    <w:rsid w:val="00C93814"/>
    <w:rsid w:val="00C93C4B"/>
    <w:rsid w:val="00C944AB"/>
    <w:rsid w:val="00C95B40"/>
    <w:rsid w:val="00CA1ED8"/>
    <w:rsid w:val="00CA5D4C"/>
    <w:rsid w:val="00CB0604"/>
    <w:rsid w:val="00CB1F63"/>
    <w:rsid w:val="00CB7170"/>
    <w:rsid w:val="00CC040E"/>
    <w:rsid w:val="00CC111F"/>
    <w:rsid w:val="00CC2011"/>
    <w:rsid w:val="00CC3EA0"/>
    <w:rsid w:val="00CC7B45"/>
    <w:rsid w:val="00CD1188"/>
    <w:rsid w:val="00CD1481"/>
    <w:rsid w:val="00CD2ED1"/>
    <w:rsid w:val="00CD337B"/>
    <w:rsid w:val="00CE0424"/>
    <w:rsid w:val="00CE7561"/>
    <w:rsid w:val="00CF1354"/>
    <w:rsid w:val="00CF3B1F"/>
    <w:rsid w:val="00CF3BF6"/>
    <w:rsid w:val="00CF5FE1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0E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33B"/>
    <w:rsid w:val="00DD3C69"/>
    <w:rsid w:val="00DE5608"/>
    <w:rsid w:val="00DE58D0"/>
    <w:rsid w:val="00DE654F"/>
    <w:rsid w:val="00DF0B6E"/>
    <w:rsid w:val="00DF15E0"/>
    <w:rsid w:val="00DF37A0"/>
    <w:rsid w:val="00E00E14"/>
    <w:rsid w:val="00E110E7"/>
    <w:rsid w:val="00E11B20"/>
    <w:rsid w:val="00E17FA2"/>
    <w:rsid w:val="00E20AF0"/>
    <w:rsid w:val="00E22330"/>
    <w:rsid w:val="00E30B5A"/>
    <w:rsid w:val="00E3123D"/>
    <w:rsid w:val="00E31461"/>
    <w:rsid w:val="00E31D43"/>
    <w:rsid w:val="00E32608"/>
    <w:rsid w:val="00E335F4"/>
    <w:rsid w:val="00E34188"/>
    <w:rsid w:val="00E34B6E"/>
    <w:rsid w:val="00E35559"/>
    <w:rsid w:val="00E36711"/>
    <w:rsid w:val="00E3723A"/>
    <w:rsid w:val="00E374A0"/>
    <w:rsid w:val="00E37860"/>
    <w:rsid w:val="00E446F1"/>
    <w:rsid w:val="00E46886"/>
    <w:rsid w:val="00E47AEF"/>
    <w:rsid w:val="00E53B75"/>
    <w:rsid w:val="00E54E3B"/>
    <w:rsid w:val="00E57565"/>
    <w:rsid w:val="00E57A59"/>
    <w:rsid w:val="00E63838"/>
    <w:rsid w:val="00E64434"/>
    <w:rsid w:val="00E67C51"/>
    <w:rsid w:val="00E72EFC"/>
    <w:rsid w:val="00E758EC"/>
    <w:rsid w:val="00E76248"/>
    <w:rsid w:val="00E76C36"/>
    <w:rsid w:val="00E8234C"/>
    <w:rsid w:val="00E83AA9"/>
    <w:rsid w:val="00E84AE6"/>
    <w:rsid w:val="00E85928"/>
    <w:rsid w:val="00E86C89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6A1F"/>
    <w:rsid w:val="00EF7280"/>
    <w:rsid w:val="00F0133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5B5B"/>
    <w:rsid w:val="00F30828"/>
    <w:rsid w:val="00F313D6"/>
    <w:rsid w:val="00F40F0C"/>
    <w:rsid w:val="00F4766C"/>
    <w:rsid w:val="00F5060E"/>
    <w:rsid w:val="00F507D1"/>
    <w:rsid w:val="00F5107B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B11"/>
    <w:rsid w:val="00FA2BB3"/>
    <w:rsid w:val="00FA5A21"/>
    <w:rsid w:val="00FB4C80"/>
    <w:rsid w:val="00FB6A6A"/>
    <w:rsid w:val="00FC3C71"/>
    <w:rsid w:val="00FC7429"/>
    <w:rsid w:val="00FD07F6"/>
    <w:rsid w:val="00FD1040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40BFB19"/>
  <w15:chartTrackingRefBased/>
  <w15:docId w15:val="{775AD5E4-7617-4C93-9FC6-691A65A8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D598D"/>
    <w:rPr>
      <w:rFonts w:ascii="Times New Roman" w:hAnsi="Times New Roman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FD1040"/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YUFBLA\OneDrive%20-%20Ericsson%20AB\Documents_Yufei\3GPP_meetings\RAN_meetings\RAN_xx_2021June\RP-21xxxxx%20URLLC_C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9E6D61-35E5-4828-9C37-5C122C7DE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RP-21xxxxx URLLC_CSI</Template>
  <TotalTime>22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Sorour Falahati</cp:lastModifiedBy>
  <cp:revision>2</cp:revision>
  <cp:lastPrinted>2008-01-31T16:09:00Z</cp:lastPrinted>
  <dcterms:created xsi:type="dcterms:W3CDTF">2021-11-29T20:07:00Z</dcterms:created>
  <dcterms:modified xsi:type="dcterms:W3CDTF">2021-11-29T20:07:00Z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